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712A2" w:rsidRPr="00F96EEA" w:rsidRDefault="00B411AE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КОПАНЯНСКОГО СЕЛЬСКОГО</w:t>
      </w:r>
      <w:r w:rsidR="002712A2" w:rsidRPr="00F96EEA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0822F4" w:rsidRDefault="002712A2" w:rsidP="00F96EEA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822F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BD" w:rsidRDefault="002712A2" w:rsidP="00A54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от </w:t>
      </w:r>
      <w:r w:rsidR="00A44654">
        <w:rPr>
          <w:rFonts w:ascii="Times New Roman" w:hAnsi="Times New Roman" w:cs="Times New Roman"/>
          <w:sz w:val="24"/>
          <w:szCs w:val="24"/>
          <w:u w:val="single"/>
        </w:rPr>
        <w:t>17.11.2023 года</w:t>
      </w:r>
      <w:r w:rsidR="00B411AE">
        <w:rPr>
          <w:rFonts w:ascii="Times New Roman" w:hAnsi="Times New Roman" w:cs="Times New Roman"/>
          <w:sz w:val="24"/>
          <w:szCs w:val="24"/>
        </w:rPr>
        <w:t xml:space="preserve"> № </w:t>
      </w:r>
      <w:r w:rsidR="00A44654" w:rsidRPr="00A44654">
        <w:rPr>
          <w:rFonts w:ascii="Times New Roman" w:hAnsi="Times New Roman" w:cs="Times New Roman"/>
          <w:sz w:val="24"/>
          <w:szCs w:val="24"/>
          <w:u w:val="single"/>
        </w:rPr>
        <w:t>53</w:t>
      </w:r>
    </w:p>
    <w:p w:rsidR="002712A2" w:rsidRDefault="00B411AE" w:rsidP="00A54F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сл. Копаная 1-я</w:t>
      </w:r>
    </w:p>
    <w:p w:rsidR="00A54FBD" w:rsidRPr="00A54FBD" w:rsidRDefault="00A54FBD" w:rsidP="00A54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2A2" w:rsidRPr="00F24C68" w:rsidRDefault="002712A2" w:rsidP="00B411AE">
      <w:pPr>
        <w:spacing w:after="0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F24C68">
        <w:rPr>
          <w:rFonts w:ascii="Times New Roman" w:hAnsi="Times New Roman" w:cs="Times New Roman"/>
          <w:sz w:val="24"/>
          <w:szCs w:val="24"/>
        </w:rPr>
        <w:t>Об утверждении Порядка ведения</w:t>
      </w:r>
      <w:r w:rsidR="00F96EEA" w:rsidRPr="00F24C68">
        <w:rPr>
          <w:rFonts w:ascii="Times New Roman" w:hAnsi="Times New Roman" w:cs="Times New Roman"/>
          <w:sz w:val="24"/>
          <w:szCs w:val="24"/>
        </w:rPr>
        <w:t xml:space="preserve"> </w:t>
      </w:r>
      <w:r w:rsidRPr="00F24C68">
        <w:rPr>
          <w:rFonts w:ascii="Times New Roman" w:hAnsi="Times New Roman" w:cs="Times New Roman"/>
          <w:sz w:val="24"/>
          <w:szCs w:val="24"/>
        </w:rPr>
        <w:t>муниципальной</w:t>
      </w:r>
      <w:r w:rsidR="00F24C68">
        <w:rPr>
          <w:rFonts w:ascii="Times New Roman" w:hAnsi="Times New Roman" w:cs="Times New Roman"/>
          <w:sz w:val="24"/>
          <w:szCs w:val="24"/>
        </w:rPr>
        <w:t xml:space="preserve"> </w:t>
      </w:r>
      <w:r w:rsidRPr="00F24C68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B411AE" w:rsidRPr="00F24C68">
        <w:rPr>
          <w:rFonts w:ascii="Times New Roman" w:hAnsi="Times New Roman" w:cs="Times New Roman"/>
          <w:sz w:val="24"/>
          <w:szCs w:val="24"/>
        </w:rPr>
        <w:t xml:space="preserve">Копанянского сельского </w:t>
      </w:r>
      <w:r w:rsidRPr="00F24C6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24C6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24C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712A2" w:rsidRPr="00F96EEA" w:rsidRDefault="002712A2" w:rsidP="00B411AE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Default="002712A2" w:rsidP="00A54F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 и 121 Бюджетного кодекса Российской Федерации, пунктом 2.3 Положения о бюджетном процессе в </w:t>
      </w:r>
      <w:proofErr w:type="spellStart"/>
      <w:r w:rsidR="00B411AE">
        <w:rPr>
          <w:rFonts w:ascii="Times New Roman" w:hAnsi="Times New Roman" w:cs="Times New Roman"/>
          <w:sz w:val="24"/>
          <w:szCs w:val="24"/>
        </w:rPr>
        <w:t>Копанянском</w:t>
      </w:r>
      <w:proofErr w:type="spellEnd"/>
      <w:r w:rsidR="00B411A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96EEA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народных депутатов от 21.10.2010 № 62, в целях совершенствования системы регистрации и учета долговых обязательств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F96EEA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F96EEA">
        <w:rPr>
          <w:rFonts w:ascii="Times New Roman" w:hAnsi="Times New Roman" w:cs="Times New Roman"/>
          <w:sz w:val="24"/>
          <w:szCs w:val="24"/>
        </w:rPr>
        <w:t xml:space="preserve"> области, администрация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</w:t>
      </w:r>
    </w:p>
    <w:p w:rsidR="00B411AE" w:rsidRPr="00F96EEA" w:rsidRDefault="00B411AE" w:rsidP="00B41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712A2" w:rsidRPr="00F96EEA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2712A2" w:rsidRPr="00F96EEA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«Муниципальный вестник».</w:t>
      </w:r>
    </w:p>
    <w:p w:rsidR="002712A2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735D08" w:rsidRDefault="00735D08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D08" w:rsidRPr="00F96EEA" w:rsidRDefault="00735D08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1AE" w:rsidRDefault="002712A2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411AE">
        <w:rPr>
          <w:rFonts w:ascii="Times New Roman" w:hAnsi="Times New Roman" w:cs="Times New Roman"/>
          <w:sz w:val="24"/>
          <w:szCs w:val="24"/>
        </w:rPr>
        <w:t xml:space="preserve">Копанянского </w:t>
      </w:r>
    </w:p>
    <w:p w:rsidR="002712A2" w:rsidRPr="00F96EEA" w:rsidRDefault="00B411AE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</w:t>
      </w:r>
      <w:r w:rsidR="000822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В.Т.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2712A2" w:rsidRPr="00F96EEA" w:rsidRDefault="002712A2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B6D" w:rsidRDefault="00AF7B6D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B6D" w:rsidRDefault="00AF7B6D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445" w:rsidRDefault="008E2445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445" w:rsidRDefault="008E2445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F7B6D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F7B6D" w:rsidRDefault="00B411AE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411AE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от </w:t>
      </w:r>
      <w:r w:rsidR="00A44654">
        <w:rPr>
          <w:rFonts w:ascii="Times New Roman" w:hAnsi="Times New Roman" w:cs="Times New Roman"/>
          <w:sz w:val="24"/>
          <w:szCs w:val="24"/>
          <w:u w:val="single"/>
        </w:rPr>
        <w:t>17.11.2023г.</w:t>
      </w:r>
      <w:r w:rsidRPr="00F96EEA">
        <w:rPr>
          <w:rFonts w:ascii="Times New Roman" w:hAnsi="Times New Roman" w:cs="Times New Roman"/>
          <w:sz w:val="24"/>
          <w:szCs w:val="24"/>
        </w:rPr>
        <w:t xml:space="preserve"> № </w:t>
      </w:r>
      <w:r w:rsidR="00A44654">
        <w:rPr>
          <w:rFonts w:ascii="Times New Roman" w:hAnsi="Times New Roman" w:cs="Times New Roman"/>
          <w:sz w:val="24"/>
          <w:szCs w:val="24"/>
          <w:u w:val="single"/>
        </w:rPr>
        <w:t>53</w:t>
      </w:r>
      <w:bookmarkStart w:id="0" w:name="_GoBack"/>
      <w:bookmarkEnd w:id="0"/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 xml:space="preserve">ведения муниципальной долговой книги </w:t>
      </w:r>
      <w:r w:rsidR="00B411AE">
        <w:rPr>
          <w:rFonts w:ascii="Times New Roman" w:hAnsi="Times New Roman" w:cs="Times New Roman"/>
          <w:b/>
          <w:sz w:val="24"/>
          <w:szCs w:val="24"/>
        </w:rPr>
        <w:t>Копанянского сельского</w:t>
      </w:r>
      <w:r w:rsidRPr="00AF7B6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Pr="00AF7B6D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 w:rsidRPr="00AF7B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640C1C" w:rsidRDefault="002712A2" w:rsidP="0064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целях определения процедуры ведения муниципальной долговой книги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1.3. Ведение Долговой книги осуществляет уполномоченная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-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»).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1.4.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712A2" w:rsidRPr="00640C1C" w:rsidRDefault="002712A2" w:rsidP="0064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2. Состав и порядок ведения Долговой книги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ценные бумаги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- муниципальные ценные бумаги);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бюджетные кредиты, привлеченные в валюте Российской Федерации в бюджет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из других бюджетов бюджетной системы Российской Федерации, а также привлеченные от Российской Федерации в иностранной валюте в рамках использования целевых иностранных кредитов (далее - бюджетные кредиты);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 xml:space="preserve">- кредиты, привлеченные </w:t>
      </w:r>
      <w:proofErr w:type="spellStart"/>
      <w:r w:rsidR="00F24C68">
        <w:rPr>
          <w:rFonts w:ascii="Times New Roman" w:hAnsi="Times New Roman" w:cs="Times New Roman"/>
          <w:sz w:val="24"/>
          <w:szCs w:val="24"/>
        </w:rPr>
        <w:t>Копанянским</w:t>
      </w:r>
      <w:proofErr w:type="spellEnd"/>
      <w:r w:rsidR="00F24C68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поселением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кредитных организаций в валюте Российской Федерации (далее - кредиты кредитных организаций);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гарантии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выраженные в валюте Российской Федерации, а также предоставленные Российской Федерации в иностранной валюте в рамках использования целевых иностранных кредитов (далее - муниципальные гарантии);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иные долговые обязательства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</w:t>
      </w:r>
      <w:r w:rsidR="00AA73C8">
        <w:rPr>
          <w:rFonts w:ascii="Times New Roman" w:hAnsi="Times New Roman" w:cs="Times New Roman"/>
          <w:sz w:val="24"/>
          <w:szCs w:val="24"/>
        </w:rPr>
        <w:t>области,</w:t>
      </w:r>
      <w:r w:rsidR="00735D08" w:rsidRPr="00AA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возникшие до введения в действие Бюджетного кодекса Российской Федерации и отнесенные на муниципальный долг</w:t>
      </w:r>
      <w:r w:rsidR="00AA73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 В Долговую книгу вносится следующая информация по долговым обязательствам: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2.2.1. По муниципальным ценным бумагам: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выпуска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транш (серия);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наименование, форма выпуска ценной бумаги;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регистрационный номер условий эмиссии (изменений в условия эмиссии);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номинальная стоимость одной ценной бумаги;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количество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ограничения на владельцев ценных бумаг, предусмотренные условиями эмиссии;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генерального агента, депозитария, организатора торговли;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размещения (доразмещения) ценных бумаг по номинальной стоимости;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выплаты купонного дохода по каждому купонному периоду;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процентная ставка купонного дохода;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дисконта, определенная при размещении, при погашении (выкупе)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выкупа ценных бумаг по номинальной стоимости;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погашения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сумма номинальной стоимости ценных бумаг, подлежащая выплате в установленные даты;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погашении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купонного дохода по ценным бумагам;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пеней, штрафов по долговому обязательству;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ценным бумагам, всего;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2.2.2. По бюджетным кредитам и кредитам кредитных организаций: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обязательства, номер транша;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кредитора, бюджета, из которого предоставлен бюджетный кредит;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контракта, договора, соглашения, дополнительного соглашения к договору, соглашению;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контракта, договора, соглашения, дополнительного соглашения к договору, соглашению;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кредита;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контракта, договора, соглашения;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контракту, договору, соглашению;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кредита (дата, сумма фактического погашения);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кредиту (дата, сумма фактического погашения);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штрафов за нарушение условий контракта, договора, соглашения;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объем долга по кредиту, всего;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2.2.3. По муниципальным гарантиям: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принципала, бенефициара;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гарантии, договора, дополнительного соглашения к договору;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гарантии, заключения договора, дополнительного соглашения к договору;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гарантии, утратившей силу в связи с реструктуризацией задолженности по обеспеченному гарантией долговому обязательству;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обязательств, в обеспечение которых предоставлена гарантия;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действия гарантии, окончания договора;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предъявления требований по гарантии;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исполнения обязательств по гарантии после предъявления требований к гаранту в установленном порядке;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вступления гарантии в силу;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обязательств по гарантии (основной долг, проценты);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наличие (отсутствие) права регрессного требования;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гарантом, принципалом (дата, сумма фактического погашения);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муниципальной гарантии, всего;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муниципальной гарантии.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2.2.4. По иным долговым обязательствам: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дата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заемщика;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договора, соглашения, дополнительного соглашения к договору, соглашению;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договора, соглашения, дополнительного соглашения к договору, соглашению;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договора, соглашения, утратившего силу в связи с заключением нового договора, соглашения;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долгового обязательства;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договора, соглашения;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договору, соглашению (в валюте обязательства, в валюте Российской Федерации);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(дата, сумма фактического погашения);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долговому обязательству (дата, сумма фактического погашения);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штрафах за нарушение условий договора, соглашения;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кредиту, всего;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 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2.4. Долговая книга ведется в электронном виде в соответствии с приложением к настоящему Порядку.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2.5. Информация о долговых обязательствах (за исключением обязательств по муниципальным гарантиям) вносится в Долговую книгу в течение пяти рабочих дней с </w:t>
      </w:r>
      <w:r w:rsidRPr="00F96EEA">
        <w:rPr>
          <w:rFonts w:ascii="Times New Roman" w:hAnsi="Times New Roman" w:cs="Times New Roman"/>
          <w:sz w:val="24"/>
          <w:szCs w:val="24"/>
        </w:rPr>
        <w:lastRenderedPageBreak/>
        <w:t>момента возникновения, изменения, полного или частичного погашения, прекращения соответствующего долгового обязательства. Информация о муниципальных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2.7. Регистрационный номер состоит из шести разрядов: XXX-XXX.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Четвертый разряд регистрационного номера указывает на тип муниципального долгового обязательства: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"1" - для ценных бумаг;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"2" - для кредитов кредитных организаций;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"3" - для муниципальных гарантий;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"4" - для бюджетных кредитов;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"5" - для иных долговых обязательств.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2.8.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 полного выполнения (прекращения) долгового обязательства в графе «Объем долга на отчетную дату» Долговой книги суммы по соответствующему долговому обязательству обнуляются.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2.9.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2.10.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 в форме выписки из Долговой книги согласно приложению, к настоящему Порядку.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Информация, содержащаяся в электронных файлах Долговой книги, хранится в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».</w:t>
      </w: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48">
        <w:rPr>
          <w:rFonts w:ascii="Times New Roman" w:hAnsi="Times New Roman" w:cs="Times New Roman"/>
          <w:b/>
          <w:sz w:val="24"/>
          <w:szCs w:val="24"/>
        </w:rPr>
        <w:t>3. Представление информации</w:t>
      </w: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48">
        <w:rPr>
          <w:rFonts w:ascii="Times New Roman" w:hAnsi="Times New Roman" w:cs="Times New Roman"/>
          <w:b/>
          <w:sz w:val="24"/>
          <w:szCs w:val="24"/>
        </w:rPr>
        <w:t>о состоянии и изменении муниципального долга</w:t>
      </w:r>
    </w:p>
    <w:p w:rsidR="00B50748" w:rsidRPr="00F96EEA" w:rsidRDefault="00B50748" w:rsidP="00B50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3.1. Информация, отраженная в Долговой книге, подлежит передаче в министерство финансов Воронежской области по форме, в порядке и в сроки, установленные Приказом департамента финансов Воронежской области от 14.09.2016 № 114 «о/н» «Об утверждении Порядка передачи департаменту финансов Воронежской области информации о долговых обязательствах, отраженных в муниципальных долговых книгах муниципальных образований Воронежской области».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переданных в министерство финансов Воронежской области.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E87BD5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3.3. Кредиторы </w:t>
      </w:r>
      <w:r w:rsidR="00B411AE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Default="002712A2" w:rsidP="002712A2"/>
    <w:p w:rsidR="002712A2" w:rsidRDefault="002712A2" w:rsidP="002712A2">
      <w:pPr>
        <w:sectPr w:rsidR="00271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2A2" w:rsidRPr="005F139C" w:rsidRDefault="002712A2" w:rsidP="002712A2">
      <w:pPr>
        <w:rPr>
          <w:rFonts w:ascii="Times New Roman" w:hAnsi="Times New Roman" w:cs="Times New Roman"/>
          <w:sz w:val="24"/>
          <w:szCs w:val="24"/>
        </w:rPr>
      </w:pPr>
    </w:p>
    <w:p w:rsidR="00640C1C" w:rsidRPr="00F24C68" w:rsidRDefault="00640C1C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40C1C" w:rsidRPr="00F24C68" w:rsidRDefault="00640C1C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40C1C" w:rsidRPr="00F24C68" w:rsidRDefault="00640C1C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муниципальной долговой книги</w:t>
      </w:r>
    </w:p>
    <w:p w:rsidR="00F24C68" w:rsidRPr="00F24C68" w:rsidRDefault="00B411AE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 сельского</w:t>
      </w:r>
      <w:r w:rsidR="00640C1C"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640C1C" w:rsidRPr="00F24C68" w:rsidRDefault="00640C1C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</w:p>
    <w:p w:rsidR="00640C1C" w:rsidRPr="00F24C68" w:rsidRDefault="00640C1C" w:rsidP="0064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F139C" w:rsidRPr="00F24C68" w:rsidRDefault="00640C1C" w:rsidP="00640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от__________________№____________</w:t>
      </w:r>
    </w:p>
    <w:p w:rsidR="005F139C" w:rsidRDefault="005F139C" w:rsidP="00AA7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:rsidR="00490777" w:rsidRPr="005F139C" w:rsidRDefault="00490777" w:rsidP="00F24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 xml:space="preserve">ИЗ МУНИЦИПАЛЬНОЙ ДОЛГОВОЙ КНИГИ </w:t>
      </w:r>
      <w:r w:rsidR="00F24C68">
        <w:rPr>
          <w:rFonts w:ascii="Times New Roman" w:hAnsi="Times New Roman" w:cs="Times New Roman"/>
          <w:b/>
          <w:bCs/>
          <w:sz w:val="24"/>
          <w:szCs w:val="24"/>
        </w:rPr>
        <w:t>КОПАНЯНСКОГО СЕЛЬСКОГО</w:t>
      </w:r>
      <w:r w:rsidRPr="005F139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F24C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5F139C">
        <w:rPr>
          <w:rFonts w:ascii="Times New Roman" w:hAnsi="Times New Roman" w:cs="Times New Roman"/>
          <w:b/>
          <w:bCs/>
          <w:sz w:val="24"/>
          <w:szCs w:val="24"/>
        </w:rPr>
        <w:t>ОЛЬХОВАТСКОГО МУНИЦИПАЛЬНОГО РАЙОНА ВОРОНЕЖСКОЙ ОБЛАСТИ</w:t>
      </w: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по состоянию на "___" ___________ ________ г.</w:t>
      </w:r>
    </w:p>
    <w:p w:rsidR="00490777" w:rsidRPr="005F139C" w:rsidRDefault="00490777" w:rsidP="005F13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5F13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ценные бумаги</w:t>
      </w:r>
    </w:p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438"/>
        <w:gridCol w:w="497"/>
        <w:gridCol w:w="437"/>
        <w:gridCol w:w="493"/>
        <w:gridCol w:w="273"/>
        <w:gridCol w:w="432"/>
        <w:gridCol w:w="493"/>
        <w:gridCol w:w="488"/>
        <w:gridCol w:w="406"/>
        <w:gridCol w:w="368"/>
        <w:gridCol w:w="497"/>
        <w:gridCol w:w="429"/>
        <w:gridCol w:w="501"/>
        <w:gridCol w:w="222"/>
        <w:gridCol w:w="338"/>
        <w:gridCol w:w="439"/>
        <w:gridCol w:w="374"/>
        <w:gridCol w:w="410"/>
        <w:gridCol w:w="222"/>
        <w:gridCol w:w="306"/>
        <w:gridCol w:w="439"/>
        <w:gridCol w:w="440"/>
        <w:gridCol w:w="222"/>
        <w:gridCol w:w="331"/>
        <w:gridCol w:w="336"/>
        <w:gridCol w:w="318"/>
        <w:gridCol w:w="331"/>
        <w:gridCol w:w="336"/>
        <w:gridCol w:w="318"/>
        <w:gridCol w:w="414"/>
        <w:gridCol w:w="331"/>
        <w:gridCol w:w="336"/>
        <w:gridCol w:w="318"/>
        <w:gridCol w:w="331"/>
        <w:gridCol w:w="336"/>
        <w:gridCol w:w="318"/>
        <w:gridCol w:w="244"/>
        <w:gridCol w:w="383"/>
      </w:tblGrid>
      <w:tr w:rsidR="005F139C" w:rsidRPr="005F139C" w:rsidTr="007D1D94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обязательства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возникновения долгов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обязательства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долгового обязательства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регистрационный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выпуска ценных бумаг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Транш (сери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Вид, наименование, форма вы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пуска ценной бумаги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регистрационный номер усл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овий эмиссии (изменений в условия эмиссии)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дата, номер правов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акта, которым утверждено решение о выпуске (дополнительном выпуске)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Номинальная стоимость од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ценной бумаги (руб.)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ценных бу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 на владельцев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бумаг, предусмотренные условиями эмиссии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генерального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агента, депозитария, организатора торговли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Объявленный объем выпуска (допол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нительного выпуска) ценных бумаг по номинальной стоимости (руб.)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размещения (доразмещения) цен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бумаг по номинальной стоимости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Установленная дата выплат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купонного дохода по каждому купонному периоду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 купон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дохода (%)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дисконта, определенн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при размещении, при погашении (выкупе) ценных бумаг (руб.)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выкупа ценных бумаг по номина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стоимости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Установленная дата погаше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ценных бумаг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номинальной стоимо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ценных бумаг, подлежащая выплате в установленные даты (руб.)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Погашено за отчетный период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иным основаниям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4E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Бюджетные кредиты</w:t>
      </w:r>
    </w:p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56"/>
        <w:gridCol w:w="638"/>
        <w:gridCol w:w="556"/>
        <w:gridCol w:w="545"/>
        <w:gridCol w:w="624"/>
        <w:gridCol w:w="624"/>
        <w:gridCol w:w="462"/>
        <w:gridCol w:w="465"/>
        <w:gridCol w:w="484"/>
        <w:gridCol w:w="469"/>
        <w:gridCol w:w="270"/>
        <w:gridCol w:w="319"/>
        <w:gridCol w:w="270"/>
        <w:gridCol w:w="319"/>
        <w:gridCol w:w="260"/>
        <w:gridCol w:w="411"/>
        <w:gridCol w:w="418"/>
        <w:gridCol w:w="392"/>
        <w:gridCol w:w="291"/>
        <w:gridCol w:w="411"/>
        <w:gridCol w:w="418"/>
        <w:gridCol w:w="392"/>
        <w:gridCol w:w="411"/>
        <w:gridCol w:w="525"/>
        <w:gridCol w:w="411"/>
        <w:gridCol w:w="418"/>
        <w:gridCol w:w="392"/>
        <w:gridCol w:w="291"/>
        <w:gridCol w:w="411"/>
        <w:gridCol w:w="418"/>
        <w:gridCol w:w="392"/>
        <w:gridCol w:w="291"/>
        <w:gridCol w:w="482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долгового обязательства,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бюджета, из которого предостав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 кредит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Вид, номер, договора, соглашения, дополнительного согл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ашения к договору, соглашению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заключения договора, соглашения, дополнительного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к договору, соглашению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договора,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по договору, соглашению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основаниям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85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Кредиты кредитных организаций</w:t>
      </w:r>
    </w:p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56"/>
        <w:gridCol w:w="638"/>
        <w:gridCol w:w="556"/>
        <w:gridCol w:w="545"/>
        <w:gridCol w:w="624"/>
        <w:gridCol w:w="624"/>
        <w:gridCol w:w="462"/>
        <w:gridCol w:w="465"/>
        <w:gridCol w:w="484"/>
        <w:gridCol w:w="469"/>
        <w:gridCol w:w="270"/>
        <w:gridCol w:w="319"/>
        <w:gridCol w:w="270"/>
        <w:gridCol w:w="319"/>
        <w:gridCol w:w="260"/>
        <w:gridCol w:w="411"/>
        <w:gridCol w:w="418"/>
        <w:gridCol w:w="392"/>
        <w:gridCol w:w="291"/>
        <w:gridCol w:w="411"/>
        <w:gridCol w:w="418"/>
        <w:gridCol w:w="392"/>
        <w:gridCol w:w="411"/>
        <w:gridCol w:w="525"/>
        <w:gridCol w:w="411"/>
        <w:gridCol w:w="418"/>
        <w:gridCol w:w="392"/>
        <w:gridCol w:w="291"/>
        <w:gridCol w:w="411"/>
        <w:gridCol w:w="418"/>
        <w:gridCol w:w="392"/>
        <w:gridCol w:w="291"/>
        <w:gridCol w:w="482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возникновения долгов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обязательства, 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гового 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кредитора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 контракта, соглашения,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соглашения к контракту, соглашению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контракта,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дополнительного соглашения к контракту, соглашению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окончания конт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ракта, соглашения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по контракту, сог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погашения основного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выплаты про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центов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Погашено за отчетный период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ельства по иным основаниям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85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гарантии</w:t>
      </w:r>
    </w:p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22"/>
        <w:gridCol w:w="597"/>
        <w:gridCol w:w="521"/>
        <w:gridCol w:w="511"/>
        <w:gridCol w:w="582"/>
        <w:gridCol w:w="582"/>
        <w:gridCol w:w="630"/>
        <w:gridCol w:w="508"/>
        <w:gridCol w:w="403"/>
        <w:gridCol w:w="490"/>
        <w:gridCol w:w="525"/>
        <w:gridCol w:w="425"/>
        <w:gridCol w:w="387"/>
        <w:gridCol w:w="393"/>
        <w:gridCol w:w="277"/>
        <w:gridCol w:w="453"/>
        <w:gridCol w:w="441"/>
        <w:gridCol w:w="400"/>
        <w:gridCol w:w="248"/>
        <w:gridCol w:w="387"/>
        <w:gridCol w:w="393"/>
        <w:gridCol w:w="277"/>
        <w:gridCol w:w="387"/>
        <w:gridCol w:w="393"/>
        <w:gridCol w:w="277"/>
        <w:gridCol w:w="492"/>
        <w:gridCol w:w="387"/>
        <w:gridCol w:w="393"/>
        <w:gridCol w:w="277"/>
        <w:gridCol w:w="387"/>
        <w:gridCol w:w="393"/>
        <w:gridCol w:w="277"/>
        <w:gridCol w:w="452"/>
      </w:tblGrid>
      <w:tr w:rsidR="00490777" w:rsidRPr="005F139C" w:rsidTr="007D1D94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долгового обязательства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ционный номер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возникновения долгового обязательства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принципала, бенефициара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Вид,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гарантии, договора, дополнительного соглашения к договору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гарантии, заключения договора, дополнительного соглашения к договору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Дата,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гарантии, утратившей силу в связи с реструктуризацией задолженности по обеспеченному гарантией долг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овому обязательству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обязательства, в обеспечение которого выдана гарантия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действия гарантии, окончания договора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по гарантии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обязательств по гарантии после предъявления требований к гаранту в установленном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вступления гарантии в силу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обязател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 по гарантии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чие (отсутствие) права регрессного требования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ентная ставка (%)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овия выплаты процентов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Погашено за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 гарантом, принципалом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нарастающим итогом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ащение долгового обязательства по иным основаниям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просроченная задолженность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ечание</w:t>
            </w:r>
          </w:p>
        </w:tc>
      </w:tr>
      <w:tr w:rsidR="00490777" w:rsidRPr="005F139C" w:rsidTr="007D1D9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85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Иные долговые обязательства</w:t>
      </w:r>
    </w:p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485"/>
        <w:gridCol w:w="552"/>
        <w:gridCol w:w="484"/>
        <w:gridCol w:w="457"/>
        <w:gridCol w:w="474"/>
        <w:gridCol w:w="474"/>
        <w:gridCol w:w="539"/>
        <w:gridCol w:w="539"/>
        <w:gridCol w:w="442"/>
        <w:gridCol w:w="457"/>
        <w:gridCol w:w="407"/>
        <w:gridCol w:w="457"/>
        <w:gridCol w:w="295"/>
        <w:gridCol w:w="411"/>
        <w:gridCol w:w="245"/>
        <w:gridCol w:w="286"/>
        <w:gridCol w:w="245"/>
        <w:gridCol w:w="286"/>
        <w:gridCol w:w="237"/>
        <w:gridCol w:w="362"/>
        <w:gridCol w:w="368"/>
        <w:gridCol w:w="346"/>
        <w:gridCol w:w="262"/>
        <w:gridCol w:w="362"/>
        <w:gridCol w:w="368"/>
        <w:gridCol w:w="346"/>
        <w:gridCol w:w="362"/>
        <w:gridCol w:w="457"/>
        <w:gridCol w:w="362"/>
        <w:gridCol w:w="368"/>
        <w:gridCol w:w="346"/>
        <w:gridCol w:w="262"/>
        <w:gridCol w:w="362"/>
        <w:gridCol w:w="368"/>
        <w:gridCol w:w="346"/>
        <w:gridCol w:w="262"/>
        <w:gridCol w:w="421"/>
      </w:tblGrid>
      <w:tr w:rsidR="00490777" w:rsidRPr="005F139C" w:rsidTr="000B09F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возникновения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обязательства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долгового обязател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заемщика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 договора, соглашения, доп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олнительного соглашения к договору, соглашению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договора, соглашени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дополнительного соглашения к договору, соглашению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номер договора, соглаш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ения, утратившего силу в связи с заключением нового договора, соглаш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долгового обяза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окончания договора,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по договору, соглашению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погашения основного долга по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бюджетному кредиту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выплаты процентов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язательства по иным основаниям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139C" w:rsidRPr="005F139C" w:rsidTr="000B09F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валюте обязательства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валюте РФ</w:t>
            </w: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Руководитель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(подпись)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(Ф.И.О.)</w:t>
      </w:r>
    </w:p>
    <w:p w:rsidR="000B09FD" w:rsidRPr="005F139C" w:rsidRDefault="000B09FD" w:rsidP="000B0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3680"/>
        </w:tabs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5F139C">
        <w:rPr>
          <w:rFonts w:ascii="Times New Roman" w:hAnsi="Times New Roman" w:cs="Times New Roman"/>
          <w:sz w:val="24"/>
          <w:szCs w:val="24"/>
        </w:rPr>
        <w:tab/>
      </w:r>
    </w:p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(подпись)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(Ф.И.О.)</w:t>
      </w:r>
    </w:p>
    <w:p w:rsidR="002712A2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М.П.</w:t>
      </w:r>
      <w:r w:rsidRPr="005F139C">
        <w:rPr>
          <w:rFonts w:ascii="Times New Roman" w:hAnsi="Times New Roman" w:cs="Times New Roman"/>
          <w:sz w:val="24"/>
          <w:szCs w:val="24"/>
        </w:rPr>
        <w:tab/>
      </w:r>
    </w:p>
    <w:sectPr w:rsidR="002712A2" w:rsidRPr="005F139C" w:rsidSect="002712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2"/>
    <w:rsid w:val="000822F4"/>
    <w:rsid w:val="000B09FD"/>
    <w:rsid w:val="002712A2"/>
    <w:rsid w:val="00384D54"/>
    <w:rsid w:val="00490777"/>
    <w:rsid w:val="004E4CCD"/>
    <w:rsid w:val="00524537"/>
    <w:rsid w:val="005F139C"/>
    <w:rsid w:val="00640C1C"/>
    <w:rsid w:val="00735D08"/>
    <w:rsid w:val="008E2445"/>
    <w:rsid w:val="009A5132"/>
    <w:rsid w:val="00A44654"/>
    <w:rsid w:val="00A54FBD"/>
    <w:rsid w:val="00AA73C8"/>
    <w:rsid w:val="00AF7B6D"/>
    <w:rsid w:val="00B411AE"/>
    <w:rsid w:val="00B50748"/>
    <w:rsid w:val="00CD4602"/>
    <w:rsid w:val="00D85056"/>
    <w:rsid w:val="00E10E3C"/>
    <w:rsid w:val="00E87BD5"/>
    <w:rsid w:val="00F24C68"/>
    <w:rsid w:val="00F96EEA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D60"/>
  <w15:chartTrackingRefBased/>
  <w15:docId w15:val="{92BAE795-7133-4DA6-8BE3-FF00E0E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049A-9719-4FD4-8FDF-4E3FFE59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2023-11-09T12:58:00Z</dcterms:created>
  <dcterms:modified xsi:type="dcterms:W3CDTF">2023-11-17T07:09:00Z</dcterms:modified>
</cp:coreProperties>
</file>